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СОГЛАСИЕ НА ОБРАБОТКУ ПЕРСОНАЛЬНЫХ ДАННЫХ </w:t>
      </w:r>
    </w:p>
    <w:p>
      <w:pPr>
        <w:pStyle w:val="Heading1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(при проведении оценки квалификации)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36"/>
          <w:szCs w:val="36"/>
        </w:rPr>
        <w:t xml:space="preserve"> </w:t>
      </w:r>
    </w:p>
    <w:p>
      <w:pPr>
        <w:pStyle w:val="LOnormal"/>
        <w:tabs>
          <w:tab w:val="clear" w:pos="420"/>
          <w:tab w:val="left" w:pos="1400" w:leader="none"/>
          <w:tab w:val="left" w:pos="7938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Я, субъект персональных данных 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(ФИО)</w:t>
      </w:r>
    </w:p>
    <w:p>
      <w:pPr>
        <w:pStyle w:val="LOnormal"/>
        <w:tabs>
          <w:tab w:val="clear" w:pos="420"/>
          <w:tab w:val="left" w:pos="22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зарегистрирован/а 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(адрес)</w:t>
      </w:r>
    </w:p>
    <w:p>
      <w:pPr>
        <w:pStyle w:val="LOnormal"/>
        <w:tabs>
          <w:tab w:val="clear" w:pos="420"/>
          <w:tab w:val="left" w:pos="400" w:leader="none"/>
          <w:tab w:val="left" w:pos="9800" w:leader="none"/>
        </w:tabs>
        <w:rPr>
          <w:rFonts w:ascii="Times New Roman" w:hAnsi="Times New Roman" w:eastAsia="Times New Roman" w:cs="Times New Roman"/>
        </w:rPr>
      </w:pPr>
      <w:bookmarkStart w:id="0" w:name="_gjdgxs"/>
      <w:bookmarkEnd w:id="0"/>
      <w:r>
        <w:rPr>
          <w:rFonts w:eastAsia="Times New Roman" w:cs="Times New Roman" w:ascii="Times New Roman" w:hAnsi="Times New Roman"/>
        </w:rPr>
        <w:t>__________________________________________________________________________________,</w:t>
      </w:r>
    </w:p>
    <w:p>
      <w:pPr>
        <w:pStyle w:val="LOnormal"/>
        <w:jc w:val="center"/>
        <w:rPr>
          <w:rFonts w:ascii="Times New Roman" w:hAnsi="Times New Roman" w:eastAsia="Times New Roman" w:cs="Times New Roman"/>
          <w:vertAlign w:val="superscript"/>
        </w:rPr>
      </w:pPr>
      <w:r>
        <w:rPr>
          <w:rFonts w:eastAsia="Times New Roman" w:cs="Times New Roman" w:ascii="Times New Roman" w:hAnsi="Times New Roman"/>
          <w:vertAlign w:val="superscript"/>
        </w:rPr>
        <w:t>(серия и номер документа, удостоверяющего личность, кем и когда выдан)</w:t>
      </w:r>
    </w:p>
    <w:p>
      <w:pPr>
        <w:pStyle w:val="LO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даю согласие ООО «ГАЦ МР НАКС», расположенному по адресу 109428, город Москва, ул.Стахановская, дом 20, стр.11 А , на обработку моих персональных данных со следующими условиями: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Согласие дается на обработку следующих моих персональных данных: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Персональные данные, не являющиеся специальными или биометрическими: -фамилия, имя,  отчество;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-фамилия, имя, отчество; -сведения о смене фамилии, имени, отчества;  -дата рождения;  -реквизиты документа, удостоверяющего личность;  -гражданство;  -адрес;  -почтовый адрес;  -сведения об образовании; -сведения об аттестации; -сведения о профессиональной подготовке; -сведения о квалификации; -сведения о стаже;  -сведения о месте работы;  -сведения о занимаемой должности;  -сведения о трудовой деятельности;  -фотография; -номер контактного телефона; -адрес электронной почты.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Специальные персональные данные: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200"/>
        <w:ind w:left="1440" w:right="0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Биометрические персональные данные: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нет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tabs>
          <w:tab w:val="clear" w:pos="420"/>
          <w:tab w:val="left" w:pos="1134" w:leader="none"/>
        </w:tabs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Следующие персональные данные являются общедоступными: фамилия, имя, отчество, сведения о месте работы, сведения об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оценке квалификации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Цель обработки персональных данных: 1. Осуществление хозяйственной и другой деятельности, связанной с обеспечением хозяйственной деятельности СРО Ассоциации «НАКС», в том числе: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облюдение требований законодательства Российской Федерации и нормативных документов РОНКТД, - организация обратной связи с субъектом персональных данных,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ф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ормирование банка данных аттестованных специалистов неразрушающего контроля (реестра аттестованных специалистов).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Основанием для обработки персональных данных являются: </w:t>
      </w:r>
    </w:p>
    <w:p>
      <w:pPr>
        <w:pStyle w:val="LOnormal"/>
        <w:widowControl/>
        <w:shd w:val="clear" w:fill="auto"/>
        <w:bidi w:val="0"/>
        <w:spacing w:lineRule="auto" w:line="360" w:before="0" w:after="0"/>
        <w:ind w:left="737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-ст. 4, ст. 6 Федерального закона от 01.12.2007 года №315-ФЗ  «О саморегулируемых организациях»; -ст. 9, 10.1 Федерального закона от 27.07.2006 года №152-ФЗ «О персональных данных»; -нормативные и методические документы РОНКТД; -поручение на обработку персональных данных; -Устав и внутренние организационно-правовые документы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ООО «ГАЦ МР НАКС»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; иные нормативно-правовые акты РФ.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ходе обработки с персональными данными будут совершены следующие действия: - сбор; - запись; - систематизация; - накопление; - хранение; - уточнение (обновление, изменение); - извлечение; - использование; - передача (распространение, предоставление, доступ); - обезличивание; - блокирование; - удаление; - уничтожение..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</w:rPr>
        <w:t>ООО “ГАЦ МР НАКС” (аттестационный центр/центр оценки квалификации);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СРО Ассоциация “НАКС” (оператор реестра системы аттетации сварочного производства, совет по профессиональным квалификациям в области сварки);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 xml:space="preserve">ООО “НЭДК” (оператор системы ЭДО </w:t>
      </w:r>
      <w:r>
        <w:rPr>
          <w:rFonts w:eastAsia="Times New Roman" w:cs="Times New Roman" w:ascii="Times New Roman" w:hAnsi="Times New Roman"/>
        </w:rPr>
        <w:t>НК</w:t>
      </w:r>
      <w:r>
        <w:rPr>
          <w:rFonts w:eastAsia="Times New Roman" w:cs="Times New Roman" w:ascii="Times New Roman" w:hAnsi="Times New Roman"/>
        </w:rPr>
        <w:t>);</w:t>
      </w:r>
    </w:p>
    <w:p>
      <w:pPr>
        <w:pStyle w:val="LOnormal"/>
        <w:keepNext w:val="false"/>
        <w:keepLines w:val="false"/>
        <w:pageBreakBefore w:val="false"/>
        <w:widowControl/>
        <w:numPr>
          <w:ilvl w:val="1"/>
          <w:numId w:val="1"/>
        </w:numPr>
        <w:shd w:val="clear" w:fill="auto"/>
        <w:spacing w:lineRule="auto" w:line="360" w:before="0" w:after="0"/>
        <w:ind w:left="1440" w:right="0" w:hanging="360"/>
        <w:jc w:val="both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</w:rPr>
        <w:t>ООО “Стек-Телеком” (дата-центр обработки персональных данных)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Персональные данные обрабатываются до срока ликвидации обществ, указанных в п. 7.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хранения;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</w:t>
      </w:r>
      <w:r>
        <w:rPr>
          <w:rFonts w:eastAsia="Times New Roman" w:cs="Times New Roman" w:ascii="Times New Roman" w:hAnsi="Times New Roman"/>
        </w:rPr>
        <w:t>не предусматривает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трансграничную передачу персональных данных и информационные (рекламные) оповещения.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eastAsia="Times New Roman" w:cs="Times New Roman" w:ascii="Times New Roman" w:hAnsi="Times New Roman"/>
        </w:rPr>
        <w:t xml:space="preserve">в адрес ООО “ГАЦ МР НАКС”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или его представителю по адресу, указанному в начале данного Согласия.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eastAsia="Times New Roman" w:cs="Times New Roman" w:ascii="Times New Roman" w:hAnsi="Times New Roman"/>
        </w:rPr>
        <w:t>ООО “ГАЦ МР НАКС”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>
      <w:pPr>
        <w:pStyle w:val="LOnormal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360" w:before="0" w:after="200"/>
        <w:ind w:left="720" w:right="0" w:hanging="360"/>
        <w:jc w:val="both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Настоящее согласие действует все время до момента прекращения обработки персональных данных, указанных в п.8 данного Согласия.</w:t>
      </w:r>
    </w:p>
    <w:tbl>
      <w:tblPr>
        <w:tblStyle w:val="10"/>
        <w:tblW w:w="10138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9"/>
        <w:gridCol w:w="2736"/>
        <w:gridCol w:w="546"/>
        <w:gridCol w:w="2736"/>
      </w:tblGrid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дата: ______________ 202_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/</w:t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_____________________</w:t>
            </w:r>
          </w:p>
        </w:tc>
      </w:tr>
      <w:tr>
        <w:trPr/>
        <w:tc>
          <w:tcPr>
            <w:tcW w:w="4119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инициалы</w:t>
            </w:r>
          </w:p>
        </w:tc>
        <w:tc>
          <w:tcPr>
            <w:tcW w:w="546" w:type="dxa"/>
            <w:tcBorders/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736" w:type="dxa"/>
            <w:tcBorders/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vertAlign w:val="superscript"/>
              </w:rPr>
              <w:t>подпись</w:t>
            </w:r>
          </w:p>
        </w:tc>
      </w:tr>
    </w:tbl>
    <w:p>
      <w:pPr>
        <w:pStyle w:val="Heading1"/>
        <w:jc w:val="left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993" w:right="9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sz w:val="24"/>
        <w:szCs w:val="24"/>
        <w:color w:val="000000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Heading1">
    <w:name w:val="Heading 1"/>
    <w:basedOn w:val="LOnormal"/>
    <w:next w:val="LOnormal"/>
    <w:uiPriority w:val="0"/>
    <w:qFormat/>
    <w:pPr>
      <w:keepNext w:val="true"/>
      <w:pBdr>
        <w:bottom w:val="single" w:sz="12" w:space="1" w:color="000000"/>
      </w:pBdr>
    </w:pPr>
    <w:rPr>
      <w:b/>
      <w:smallCaps/>
      <w:sz w:val="28"/>
      <w:szCs w:val="28"/>
    </w:rPr>
  </w:style>
  <w:style w:type="paragraph" w:styleId="Heading2">
    <w:name w:val="Heading 2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Heading" w:customStyle="1">
    <w:name w:val="Heading"/>
    <w:basedOn w:val="Normal"/>
    <w:next w:val="TextBody"/>
    <w:uiPriority w:val="0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">
    <w:name w:val="List"/>
    <w:basedOn w:val="TextBody"/>
    <w:uiPriority w:val="0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uiPriority w:val="0"/>
    <w:qFormat/>
    <w:pPr>
      <w:suppressLineNumbers/>
    </w:pPr>
    <w:rPr>
      <w:rFonts w:cs="FreeSans"/>
    </w:rPr>
  </w:style>
  <w:style w:type="paragraph" w:styleId="LOnormal" w:customStyle="1">
    <w:name w:val="LO-normal"/>
    <w:uiPriority w:val="0"/>
    <w:qFormat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Caption1">
    <w:name w:val="caption"/>
    <w:basedOn w:val="Normal"/>
    <w:next w:val="Normal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le">
    <w:name w:val="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uiPriority w:val="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table" w:default="1" w:styleId="10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Table Normal"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LibreOffice/7.0.4.2$Linux_X86_64 LibreOffice_project/00$Build-2</Application>
  <AppVersion>15.0000</AppVersion>
  <Pages>3</Pages>
  <Words>579</Words>
  <Characters>4244</Characters>
  <CharactersWithSpaces>4789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2023-03-24T12:32:21Z</dcterms:created>
  <dc:creator>popov</dc:creator>
  <dc:description/>
  <dc:language>ru-RU</dc:language>
  <cp:lastModifiedBy/>
  <dcterms:modified xsi:type="dcterms:W3CDTF">2023-03-24T12:45:02Z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