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СОГЛАСИЕ НА ОБРАБОТКУ ПЕРСОНАЛЬНЫХ ДАННЫХ (при проведении аттестации </w:t>
      </w:r>
      <w:r>
        <w:rPr>
          <w:rFonts w:eastAsia="Times New Roman" w:cs="Times New Roman" w:ascii="Times New Roman" w:hAnsi="Times New Roman"/>
        </w:rPr>
        <w:t>сварщиков</w:t>
      </w:r>
      <w:r>
        <w:rPr>
          <w:rFonts w:eastAsia="Times New Roman" w:cs="Times New Roman" w:ascii="Times New Roman" w:hAnsi="Times New Roman"/>
        </w:rPr>
        <w:t>)_____________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</w:rPr>
        <w:t xml:space="preserve"> </w:t>
      </w:r>
    </w:p>
    <w:p>
      <w:pPr>
        <w:pStyle w:val="Normal1"/>
        <w:tabs>
          <w:tab w:val="clear" w:pos="720"/>
          <w:tab w:val="left" w:pos="1400" w:leader="none"/>
          <w:tab w:val="left" w:pos="7938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Я, субъект персональных данных _____________________________________________________,</w:t>
      </w:r>
    </w:p>
    <w:p>
      <w:pPr>
        <w:pStyle w:val="Normal1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(ФИО)</w:t>
      </w:r>
    </w:p>
    <w:p>
      <w:pPr>
        <w:pStyle w:val="Normal1"/>
        <w:tabs>
          <w:tab w:val="clear" w:pos="720"/>
          <w:tab w:val="left" w:pos="22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зарегистрирован/а _________________________________________________________________,</w:t>
      </w:r>
    </w:p>
    <w:p>
      <w:pPr>
        <w:pStyle w:val="Normal1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(адрес)</w:t>
      </w:r>
    </w:p>
    <w:p>
      <w:pPr>
        <w:pStyle w:val="Normal1"/>
        <w:tabs>
          <w:tab w:val="clear" w:pos="720"/>
          <w:tab w:val="left" w:pos="4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</w:rPr>
        <w:t>__________________________________________________________________________________,</w:t>
      </w:r>
    </w:p>
    <w:p>
      <w:pPr>
        <w:pStyle w:val="Normal1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даю согласие </w:t>
      </w:r>
      <w:r>
        <w:rPr>
          <w:rFonts w:eastAsia="Times New Roman" w:cs="Times New Roman" w:ascii="Times New Roman" w:hAnsi="Times New Roman"/>
        </w:rPr>
        <w:t xml:space="preserve">ООО «ГАЦ МР НАКС», </w:t>
      </w:r>
      <w:r>
        <w:rPr>
          <w:rFonts w:eastAsia="Times New Roman" w:cs="Times New Roman" w:ascii="Times New Roman" w:hAnsi="Times New Roman"/>
        </w:rPr>
        <w:t>расположенно</w:t>
      </w:r>
      <w:r>
        <w:rPr>
          <w:rFonts w:eastAsia="Times New Roman" w:cs="Times New Roman" w:ascii="Times New Roman" w:hAnsi="Times New Roman"/>
        </w:rPr>
        <w:t>му</w:t>
      </w:r>
      <w:r>
        <w:rPr>
          <w:rFonts w:eastAsia="Times New Roman" w:cs="Times New Roman" w:ascii="Times New Roman" w:hAnsi="Times New Roman"/>
        </w:rPr>
        <w:t xml:space="preserve"> по адресу 109428, город Москва, ул.Стахановская, дом 20, стр.11 А , на обработку </w:t>
      </w:r>
      <w:r>
        <w:rPr>
          <w:rFonts w:eastAsia="Times New Roman" w:cs="Times New Roman" w:ascii="Times New Roman" w:hAnsi="Times New Roman"/>
        </w:rPr>
        <w:t xml:space="preserve">моих персональных данных </w:t>
      </w:r>
      <w:r>
        <w:rPr>
          <w:rFonts w:eastAsia="Times New Roman" w:cs="Times New Roman" w:ascii="Times New Roman" w:hAnsi="Times New Roman"/>
        </w:rPr>
        <w:t>со следующими условиями: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Согласие дается на обработку следующих моих персональных данных: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Персональные данные, не являющиеся специальными или биометрическими: -фамилия, имя, отчество,</w:t>
      </w:r>
    </w:p>
    <w:p>
      <w:pPr>
        <w:pStyle w:val="Normal1"/>
        <w:widowControl/>
        <w:pBdr/>
        <w:shd w:val="clear" w:fill="auto"/>
        <w:bidi w:val="0"/>
        <w:spacing w:lineRule="auto" w:line="360" w:before="0" w:after="0"/>
        <w:ind w:left="1417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-сведения о смене фамилии, имени, отчества; -дата рождения, -реквизиты документа, удостоверяющего личность, -гражданство; -адрес; -почтовый адрес; -сведения об образовании, -сведения об аттестации; -сведения о профессиональной подготовке; -сведения о специальной подготовке; -сведения о квалификации, -сведения о стаже, -сведения о месте работы,  -сведения о занимаемой должности,</w:t>
      </w:r>
    </w:p>
    <w:p>
      <w:pPr>
        <w:pStyle w:val="Normal1"/>
        <w:widowControl/>
        <w:pBdr/>
        <w:shd w:val="clear" w:fill="auto"/>
        <w:bidi w:val="0"/>
        <w:spacing w:lineRule="auto" w:line="360" w:before="0" w:after="0"/>
        <w:ind w:left="1417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-сведения о трудовой деятельности; -номер контактного телефона; -адрес электронной почты..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Специальные персональные данные: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20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Биометрические персональные данные: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Следующие персональные данные являются общедоступными: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фамилия, имя, отчество, сведения о месте работы, сведения об аттестации.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 обработки персональных данных: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существление хозяйственной и другой деятельности, связанной с обеспечением хозяйственной деятельности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ООО «ГАЦ МР НАКС»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в том числе: - контроль за соблюдением требований законодательства Российской Федерации  и стандартов и правил СРО Ассоциации «НАКС» членами Ассоциации; - организация обратной связи с субъектом персональных данных,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ормирование банка данных аттестованного персонала сварочного производства (реестра САСв).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Основанием для обработки персональных данных являются: </w:t>
      </w:r>
    </w:p>
    <w:p>
      <w:pPr>
        <w:pStyle w:val="Normal1"/>
        <w:widowControl/>
        <w:pBdr/>
        <w:shd w:val="clear" w:fill="auto"/>
        <w:bidi w:val="0"/>
        <w:spacing w:lineRule="auto" w:line="360" w:before="0" w:after="0"/>
        <w:ind w:left="737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-ст. 4, ст. 6 Федерального закона от 01.12.2007 года №315-ФЗ  «О саморегулируемых организациях»; -ст. 9, 10.1 Федерального закона от 27.07.2006 года №152-ФЗ «О персональных данных»; -Приложение 4. Правил аттестации сварщиков и специалистов сварочного производства ПБ 03-273-99 (утв. Постановлением   Госгортехнадзора РФ от 30.10.1998 г.); -п. 1.1., Приложение 1, 14, 15,16 Технологического регламента проведения аттестации сварщиков и специалистов сварочного производства (утв. постановлением Госгортехнадзора РФ от 25.06.2002 года №36); -Протоколы Научно-технического совета СРО Ассоциации «НАКС»; -Стандарты СРО Ассоциации «НАКС»; -Устав и внутренние организационно-правовые документы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ООО «ГАЦ МР НАКС»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 -поручени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на обработку персональных данных; иные нормативно-правовые акты РФ..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ходе обработки с персональными данными будут совершены следующие действия: - сбор; - запись; - систематизация; - накопление; - хранение; - уточнение (обновление, изменение); - извлечение; - использование; - передача (распространение, предоставление, доступ); - обезличивание; - блокирование; - удаление; - уничтожение..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0"/>
        <w:ind w:left="144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>ООО “ГАЦ МР НАКС” (аттестационный центр/центр оценки квалификации);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СРО Ассоциация “НАКС” (оператор реестра системы аттетации сварочного производства, совет по профессиональным квалификациям в области сварки);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“НЭДК” (оператор системы ЭДО);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“Стек-Телеком” (дата-центр обработки персональных данных)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Персональные данные обрабатываются до срока ликвидации обществ, указанных в п. 7.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</w:t>
      </w:r>
      <w:r>
        <w:rPr>
          <w:rFonts w:eastAsia="Times New Roman" w:cs="Times New Roman" w:ascii="Times New Roman" w:hAnsi="Times New Roman"/>
        </w:rPr>
        <w:t>не предусматривает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трансграничную передачу персональных данных и информационные (рекламные) оповещения.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eastAsia="Times New Roman" w:cs="Times New Roman" w:ascii="Times New Roman" w:hAnsi="Times New Roman"/>
        </w:rPr>
        <w:t xml:space="preserve">в адрес ООО “ГАЦ МР НАКС”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или его представителю по адресу, указанному в начале данного Согласия.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eastAsia="Times New Roman" w:cs="Times New Roman" w:ascii="Times New Roman" w:hAnsi="Times New Roman"/>
        </w:rPr>
        <w:t>ООО “ГАЦ МР НАКС”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Настоящее согласие действует все время до момента прекращения обработки персональных данных, указанных в п.8 данного Согласия.</w:t>
      </w:r>
    </w:p>
    <w:tbl>
      <w:tblPr>
        <w:tblStyle w:val="Table1"/>
        <w:tblW w:w="10138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19"/>
        <w:gridCol w:w="2736"/>
        <w:gridCol w:w="546"/>
        <w:gridCol w:w="2736"/>
      </w:tblGrid>
      <w:tr>
        <w:trPr/>
        <w:tc>
          <w:tcPr>
            <w:tcW w:w="4119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дата: ______________ 202_</w:t>
            </w:r>
          </w:p>
        </w:tc>
        <w:tc>
          <w:tcPr>
            <w:tcW w:w="273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/</w:t>
            </w:r>
          </w:p>
        </w:tc>
        <w:tc>
          <w:tcPr>
            <w:tcW w:w="273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</w:tr>
      <w:tr>
        <w:trPr/>
        <w:tc>
          <w:tcPr>
            <w:tcW w:w="4119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подпись</w:t>
            </w:r>
          </w:p>
        </w:tc>
      </w:tr>
    </w:tbl>
    <w:p>
      <w:pPr>
        <w:sectPr>
          <w:type w:val="nextPage"/>
          <w:pgSz w:w="11906" w:h="16838"/>
          <w:pgMar w:left="993" w:right="991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Heading1"/>
        <w:jc w:val="left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sz w:val="24"/>
        <w:szCs w:val="24"/>
        <w:color w:val="000000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pBdr>
        <w:bottom w:val="single" w:sz="12" w:space="1" w:color="000000"/>
      </w:pBdr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LibreOffice/7.0.4.2$Linux_X86_64 LibreOffice_project/00$Build-2</Application>
  <AppVersion>15.0000</AppVersion>
  <Pages>4</Pages>
  <Words>630</Words>
  <Characters>4613</Characters>
  <CharactersWithSpaces>5200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2023-03-24T12:27:29Z</dcterms:modified>
  <cp:revision>2</cp:revision>
  <dc:subject/>
  <dc:title/>
</cp:coreProperties>
</file>